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both"/>
        <w:textAlignment w:val="baseline"/>
        <w:rPr>
          <w:rFonts w:ascii="Arial Narrow" w:hAnsi="Arial Narrow" w:eastAsia="Times New Roman" w:cs="Times New Roman"/>
          <w:sz w:val="26"/>
          <w:szCs w:val="26"/>
          <w:lang w:eastAsia="es-ES"/>
        </w:rPr>
      </w:pPr>
      <w:r>
        <w:rPr>
          <w:rFonts w:eastAsia="Times New Roman" w:cs="Times New Roman" w:ascii="Arial Narrow" w:hAnsi="Arial Narrow"/>
          <w:sz w:val="26"/>
          <w:szCs w:val="26"/>
          <w:lang w:eastAsia="es-ES"/>
        </w:rPr>
      </w:r>
    </w:p>
    <w:p>
      <w:pPr>
        <w:pStyle w:val="Normal"/>
        <w:shd w:val="clear" w:color="auto" w:fill="FFFFFF"/>
        <w:textAlignment w:val="baseline"/>
        <w:rPr>
          <w:rFonts w:ascii="Arial Narrow" w:hAnsi="Arial Narrow"/>
          <w:b/>
          <w:bCs/>
          <w:sz w:val="40"/>
          <w:szCs w:val="40"/>
        </w:rPr>
      </w:pPr>
      <w:r>
        <w:rPr>
          <w:rFonts w:eastAsia="Times New Roman" w:cs="Times New Roman" w:ascii="Arial Narrow" w:hAnsi="Arial Narrow"/>
          <w:b/>
          <w:bCs/>
          <w:sz w:val="40"/>
          <w:szCs w:val="40"/>
          <w:lang w:eastAsia="es-ES"/>
        </w:rPr>
        <w:t xml:space="preserve">Los Museos de La Atalaya acogerán el </w:t>
      </w:r>
      <w:r>
        <w:rPr>
          <w:rFonts w:eastAsia="Times New Roman" w:cs="Times New Roman" w:ascii="Arial Narrow" w:hAnsi="Arial Narrow"/>
          <w:b/>
          <w:bCs/>
          <w:sz w:val="40"/>
          <w:szCs w:val="40"/>
          <w:lang w:eastAsia="es-ES"/>
        </w:rPr>
        <w:t>10</w:t>
      </w:r>
      <w:r>
        <w:rPr>
          <w:rFonts w:eastAsia="Times New Roman" w:cs="Times New Roman" w:ascii="Arial Narrow" w:hAnsi="Arial Narrow"/>
          <w:b/>
          <w:bCs/>
          <w:sz w:val="40"/>
          <w:szCs w:val="40"/>
          <w:lang w:eastAsia="es-ES"/>
        </w:rPr>
        <w:t xml:space="preserve"> de noviembre la </w:t>
      </w:r>
      <w:r>
        <w:rPr>
          <w:rFonts w:eastAsia="Times New Roman" w:cs="Times New Roman" w:ascii="Arial Narrow" w:hAnsi="Arial Narrow"/>
          <w:b/>
          <w:bCs/>
          <w:sz w:val="40"/>
          <w:szCs w:val="40"/>
          <w:lang w:eastAsia="es-ES"/>
        </w:rPr>
        <w:t>tercera</w:t>
      </w:r>
      <w:r>
        <w:rPr>
          <w:rFonts w:eastAsia="Times New Roman" w:cs="Times New Roman" w:ascii="Arial Narrow" w:hAnsi="Arial Narrow"/>
          <w:b/>
          <w:bCs/>
          <w:sz w:val="40"/>
          <w:szCs w:val="40"/>
          <w:lang w:eastAsia="es-ES"/>
        </w:rPr>
        <w:t xml:space="preserve"> edición de la Gala de la Hostelería de Jerez</w:t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 w:eastAsia="Times New Roman" w:cs="Times New Roman"/>
          <w:sz w:val="26"/>
          <w:szCs w:val="26"/>
          <w:lang w:eastAsia="es-ES"/>
        </w:rPr>
      </w:pPr>
      <w:r>
        <w:rPr>
          <w:rFonts w:eastAsia="Times New Roman" w:cs="Times New Roman" w:ascii="Arial Narrow" w:hAnsi="Arial Narrow"/>
          <w:sz w:val="26"/>
          <w:szCs w:val="26"/>
          <w:lang w:eastAsia="es-ES"/>
        </w:rPr>
      </w:r>
    </w:p>
    <w:p>
      <w:pPr>
        <w:pStyle w:val="Normal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Este</w:t>
      </w:r>
      <w:r>
        <w:rPr>
          <w:rFonts w:ascii="Arial Narrow" w:hAnsi="Arial Narrow"/>
          <w:sz w:val="36"/>
          <w:szCs w:val="36"/>
        </w:rPr>
        <w:t xml:space="preserve"> evento </w:t>
      </w:r>
      <w:r>
        <w:rPr>
          <w:rFonts w:ascii="Arial Narrow" w:hAnsi="Arial Narrow"/>
          <w:sz w:val="36"/>
          <w:szCs w:val="36"/>
        </w:rPr>
        <w:t>tiene como objetivo</w:t>
      </w:r>
      <w:r>
        <w:rPr>
          <w:rFonts w:ascii="Arial Narrow" w:hAnsi="Arial Narrow"/>
          <w:sz w:val="36"/>
          <w:szCs w:val="36"/>
        </w:rPr>
        <w:t xml:space="preserve"> homenajear y reconocer la labor de hosteleros de Jerez, </w:t>
      </w:r>
      <w:r>
        <w:rPr>
          <w:rFonts w:ascii="Arial Narrow" w:hAnsi="Arial Narrow"/>
          <w:sz w:val="36"/>
          <w:szCs w:val="36"/>
        </w:rPr>
        <w:t>así como el apoyo de empresas y, en esta edición por primera vez, también de entidades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bookmarkStart w:id="0" w:name="_GoBack"/>
      <w:bookmarkEnd w:id="0"/>
      <w:r>
        <w:rPr>
          <w:rStyle w:val="Strong"/>
          <w:rFonts w:ascii="Arial Narrow" w:hAnsi="Arial Narrow"/>
          <w:sz w:val="26"/>
          <w:szCs w:val="26"/>
        </w:rPr>
        <w:t>30</w:t>
      </w:r>
      <w:r>
        <w:rPr>
          <w:rStyle w:val="Strong"/>
          <w:rFonts w:ascii="Arial Narrow" w:hAnsi="Arial Narrow"/>
          <w:sz w:val="26"/>
          <w:szCs w:val="26"/>
        </w:rPr>
        <w:t xml:space="preserve"> de septiembre de 2026. </w:t>
      </w:r>
      <w:r>
        <w:rPr>
          <w:rFonts w:ascii="Arial Narrow" w:hAnsi="Arial Narrow"/>
          <w:sz w:val="26"/>
          <w:szCs w:val="26"/>
        </w:rPr>
        <w:t xml:space="preserve">El </w:t>
      </w:r>
      <w:r>
        <w:rPr>
          <w:rFonts w:ascii="Arial Narrow" w:hAnsi="Arial Narrow"/>
          <w:sz w:val="26"/>
          <w:szCs w:val="26"/>
        </w:rPr>
        <w:t>teniente de alcaldesa</w:t>
      </w:r>
      <w:r>
        <w:rPr>
          <w:rFonts w:ascii="Arial Narrow" w:hAnsi="Arial Narrow"/>
          <w:sz w:val="26"/>
          <w:szCs w:val="26"/>
        </w:rPr>
        <w:t xml:space="preserve"> de Turismo, Antonio Real,  </w:t>
      </w:r>
      <w:r>
        <w:rPr>
          <w:rFonts w:ascii="Arial Narrow" w:hAnsi="Arial Narrow"/>
          <w:sz w:val="26"/>
          <w:szCs w:val="26"/>
        </w:rPr>
        <w:t xml:space="preserve">y </w:t>
      </w:r>
      <w:r>
        <w:rPr>
          <w:rFonts w:ascii="Arial Narrow" w:hAnsi="Arial Narrow"/>
          <w:sz w:val="26"/>
          <w:szCs w:val="26"/>
        </w:rPr>
        <w:t>el presidente de la Asociación Hostelería de Jerez, Alfredo Carrasco, ha</w:t>
      </w:r>
      <w:r>
        <w:rPr>
          <w:rFonts w:ascii="Arial Narrow" w:hAnsi="Arial Narrow"/>
          <w:sz w:val="26"/>
          <w:szCs w:val="26"/>
        </w:rPr>
        <w:t>n</w:t>
      </w:r>
      <w:r>
        <w:rPr>
          <w:rFonts w:ascii="Arial Narrow" w:hAnsi="Arial Narrow"/>
          <w:sz w:val="26"/>
          <w:szCs w:val="26"/>
        </w:rPr>
        <w:t xml:space="preserve"> presentado </w:t>
      </w:r>
      <w:r>
        <w:rPr>
          <w:rFonts w:ascii="Arial Narrow" w:hAnsi="Arial Narrow"/>
          <w:sz w:val="26"/>
          <w:szCs w:val="26"/>
        </w:rPr>
        <w:t xml:space="preserve">la tercera </w:t>
      </w:r>
      <w:r>
        <w:rPr>
          <w:rFonts w:ascii="Arial Narrow" w:hAnsi="Arial Narrow"/>
          <w:sz w:val="26"/>
          <w:szCs w:val="26"/>
        </w:rPr>
        <w:t xml:space="preserve">a Gala de Hostelería de Jerez que tendrá lugar en los Museos de La Atalaya el </w:t>
      </w:r>
      <w:r>
        <w:rPr>
          <w:rFonts w:ascii="Arial Narrow" w:hAnsi="Arial Narrow"/>
          <w:sz w:val="26"/>
          <w:szCs w:val="26"/>
        </w:rPr>
        <w:t>martes</w:t>
      </w:r>
      <w:r>
        <w:rPr>
          <w:rFonts w:ascii="Arial Narrow" w:hAnsi="Arial Narrow"/>
          <w:sz w:val="26"/>
          <w:szCs w:val="26"/>
        </w:rPr>
        <w:t xml:space="preserve"> 1</w:t>
      </w:r>
      <w:r>
        <w:rPr>
          <w:rFonts w:ascii="Arial Narrow" w:hAnsi="Arial Narrow"/>
          <w:sz w:val="26"/>
          <w:szCs w:val="26"/>
        </w:rPr>
        <w:t>0</w:t>
      </w:r>
      <w:r>
        <w:rPr>
          <w:rFonts w:ascii="Arial Narrow" w:hAnsi="Arial Narrow"/>
          <w:sz w:val="26"/>
          <w:szCs w:val="26"/>
        </w:rPr>
        <w:t xml:space="preserve"> de noviembre </w:t>
      </w:r>
      <w:r>
        <w:rPr>
          <w:rFonts w:ascii="Arial Narrow" w:hAnsi="Arial Narrow"/>
          <w:sz w:val="26"/>
          <w:szCs w:val="26"/>
        </w:rPr>
        <w:t>a partir de las 18.30 horas</w:t>
      </w:r>
      <w:r>
        <w:rPr>
          <w:rFonts w:ascii="Arial Narrow" w:hAnsi="Arial Narrow"/>
          <w:sz w:val="26"/>
          <w:szCs w:val="26"/>
        </w:rPr>
        <w:t xml:space="preserve">. Un evento que sirve para homenajear y reconocer </w:t>
      </w:r>
      <w:r>
        <w:rPr>
          <w:rFonts w:ascii="Arial Narrow" w:hAnsi="Arial Narrow"/>
          <w:sz w:val="26"/>
          <w:szCs w:val="26"/>
        </w:rPr>
        <w:t>fundamentalmente</w:t>
      </w:r>
      <w:r>
        <w:rPr>
          <w:rFonts w:ascii="Arial Narrow" w:hAnsi="Arial Narrow"/>
          <w:sz w:val="26"/>
          <w:szCs w:val="26"/>
        </w:rPr>
        <w:t xml:space="preserve"> la labor de los hosteleros de Jerez y su comarca, </w:t>
      </w:r>
      <w:r>
        <w:rPr>
          <w:rFonts w:ascii="Arial Narrow" w:hAnsi="Arial Narrow"/>
          <w:sz w:val="26"/>
          <w:szCs w:val="26"/>
        </w:rPr>
        <w:t>así como el apoyo que prestan empresas y, en esta edición también por primera vez, otras entidades</w:t>
      </w:r>
      <w:r>
        <w:rPr>
          <w:rFonts w:ascii="Arial Narrow" w:hAnsi="Arial Narrow"/>
          <w:sz w:val="26"/>
          <w:szCs w:val="26"/>
        </w:rPr>
        <w:t>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>Esta tercera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Gala de la Hostelería de Jerez </w:t>
      </w:r>
      <w:r>
        <w:rPr>
          <w:rFonts w:ascii="Arial Narrow" w:hAnsi="Arial Narrow"/>
          <w:sz w:val="26"/>
          <w:szCs w:val="26"/>
        </w:rPr>
        <w:t xml:space="preserve">se celebrará </w:t>
      </w:r>
      <w:r>
        <w:rPr>
          <w:rFonts w:ascii="Arial Narrow" w:hAnsi="Arial Narrow"/>
          <w:sz w:val="26"/>
          <w:szCs w:val="26"/>
        </w:rPr>
        <w:t>en el marco de Jerez 2026</w:t>
      </w:r>
      <w:r>
        <w:rPr>
          <w:rFonts w:ascii="Arial Narrow" w:hAnsi="Arial Narrow"/>
          <w:sz w:val="26"/>
          <w:szCs w:val="26"/>
        </w:rPr>
        <w:t xml:space="preserve"> Capital Española de la Gastronomía, </w:t>
      </w:r>
      <w:r>
        <w:rPr>
          <w:rFonts w:ascii="Arial Narrow" w:hAnsi="Arial Narrow"/>
          <w:sz w:val="26"/>
          <w:szCs w:val="26"/>
        </w:rPr>
        <w:t xml:space="preserve">un título que, como ha explicado Antonio Real, ha acogido hasta este momento 60 actividades, siempre contando con el  </w:t>
      </w:r>
      <w:r>
        <w:rPr>
          <w:rFonts w:ascii="Arial Narrow" w:hAnsi="Arial Narrow"/>
          <w:sz w:val="26"/>
          <w:szCs w:val="26"/>
        </w:rPr>
        <w:t>apoyo, compromiso y confianza de la industria hostelera “</w:t>
      </w:r>
      <w:r>
        <w:rPr>
          <w:rFonts w:ascii="Arial Narrow" w:hAnsi="Arial Narrow"/>
          <w:sz w:val="26"/>
          <w:szCs w:val="26"/>
        </w:rPr>
        <w:t xml:space="preserve">que </w:t>
      </w:r>
      <w:r>
        <w:rPr>
          <w:rFonts w:ascii="Arial Narrow" w:hAnsi="Arial Narrow"/>
          <w:sz w:val="26"/>
          <w:szCs w:val="26"/>
        </w:rPr>
        <w:t xml:space="preserve">ha sido clave para </w:t>
      </w:r>
      <w:r>
        <w:rPr>
          <w:rFonts w:ascii="Arial Narrow" w:hAnsi="Arial Narrow"/>
          <w:sz w:val="26"/>
          <w:szCs w:val="26"/>
        </w:rPr>
        <w:t>desarrollar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est</w:t>
      </w:r>
      <w:r>
        <w:rPr>
          <w:rFonts w:ascii="Arial Narrow" w:hAnsi="Arial Narrow"/>
          <w:sz w:val="26"/>
          <w:szCs w:val="26"/>
        </w:rPr>
        <w:t xml:space="preserve">a iniciativa conjunta </w:t>
      </w:r>
      <w:r>
        <w:rPr>
          <w:rFonts w:ascii="Arial Narrow" w:hAnsi="Arial Narrow"/>
          <w:sz w:val="26"/>
          <w:szCs w:val="26"/>
        </w:rPr>
        <w:t xml:space="preserve">tan importante para potenciar </w:t>
      </w:r>
      <w:r>
        <w:rPr>
          <w:rFonts w:ascii="Arial Narrow" w:hAnsi="Arial Narrow"/>
          <w:sz w:val="26"/>
          <w:szCs w:val="26"/>
        </w:rPr>
        <w:t xml:space="preserve">el desarrollo y la innovación </w:t>
      </w:r>
      <w:r>
        <w:rPr>
          <w:rFonts w:ascii="Arial Narrow" w:hAnsi="Arial Narrow"/>
          <w:sz w:val="26"/>
          <w:szCs w:val="26"/>
        </w:rPr>
        <w:t>de Jerez</w:t>
      </w:r>
      <w:r>
        <w:rPr>
          <w:rFonts w:ascii="Arial Narrow" w:hAnsi="Arial Narrow"/>
          <w:sz w:val="26"/>
          <w:szCs w:val="26"/>
        </w:rPr>
        <w:t xml:space="preserve"> en el ámbito gastronómico”. </w:t>
      </w:r>
      <w:r>
        <w:rPr>
          <w:rFonts w:ascii="Arial Narrow" w:hAnsi="Arial Narrow"/>
          <w:sz w:val="26"/>
          <w:szCs w:val="26"/>
        </w:rPr>
        <w:t>El teniente de alcaldesa ha calculado que si la previsión inicial  eran 54 actividades “se van a convertir en casi el doble, en 110, 120, gracias a la ayuda de todos vosotros y gracias al apoyo de instituciones, asociaciones y otras entidades”.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 xml:space="preserve">Antonio Real ha reconocido la labor de la Asociación Hostelería de Jerez por su </w:t>
      </w:r>
      <w:r>
        <w:rPr>
          <w:rFonts w:ascii="Arial Narrow" w:hAnsi="Arial Narrow"/>
          <w:sz w:val="26"/>
          <w:szCs w:val="26"/>
        </w:rPr>
        <w:t xml:space="preserve">trabajo constante, </w:t>
      </w:r>
      <w:r>
        <w:rPr>
          <w:rFonts w:ascii="Arial Narrow" w:hAnsi="Arial Narrow"/>
          <w:sz w:val="26"/>
          <w:szCs w:val="26"/>
        </w:rPr>
        <w:t xml:space="preserve">especialmente este año y ha felicitado </w:t>
      </w:r>
      <w:r>
        <w:rPr>
          <w:rFonts w:ascii="Arial Narrow" w:hAnsi="Arial Narrow"/>
          <w:sz w:val="26"/>
          <w:szCs w:val="26"/>
        </w:rPr>
        <w:t xml:space="preserve">a todos los </w:t>
      </w:r>
      <w:r>
        <w:rPr>
          <w:rFonts w:ascii="Arial Narrow" w:hAnsi="Arial Narrow"/>
          <w:sz w:val="26"/>
          <w:szCs w:val="26"/>
        </w:rPr>
        <w:t>galardonados este año,</w:t>
      </w:r>
      <w:r>
        <w:rPr>
          <w:rFonts w:ascii="Arial Narrow" w:hAnsi="Arial Narrow"/>
          <w:sz w:val="26"/>
          <w:szCs w:val="26"/>
        </w:rPr>
        <w:t xml:space="preserve"> por el trabajo que han</w:t>
      </w:r>
      <w:r>
        <w:rPr>
          <w:rFonts w:ascii="Arial Narrow" w:hAnsi="Arial Narrow"/>
          <w:sz w:val="26"/>
          <w:szCs w:val="26"/>
        </w:rPr>
        <w:t xml:space="preserve"> realizado.</w:t>
      </w:r>
      <w:r>
        <w:rPr>
          <w:rFonts w:ascii="Arial Narrow" w:hAnsi="Arial Narrow"/>
          <w:sz w:val="26"/>
          <w:szCs w:val="26"/>
        </w:rPr>
        <w:t xml:space="preserve">  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>Por su parte, Alfredo Carrasco se ha sumado a las felicitaciones a todos los profesionales y empresas homenajeadas o reconocidas, citando y mencionando sus méritos. En esta edición los homenajeados son: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>En la categoría de empresarios hosteleros:  Antonio López (Bar Raúl), Atilano Pacheco Reguera (La Moderna), Rafael Valenzuela (Venta El Pollo) y Manuel González Almagro (‘El Chule’). También se rendirá homenaje a Pepe Rosales como trabajador del sector y a título póstumo, a  Pepe Ballesteros de la Venta Esteban.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 xml:space="preserve">En la categoría de reconocimiento a empresas, el galardón será para  Makro (en El Puerto de Santa María)  y por primera vez se incorporan dos reconocimientos a entidades  por su vinculación con Jerez que han correspondido al Consejo Regulador DO Jerez-Xérès-Sherry y a la Cámara Comercio en su 140 aniversario. Se entregarán igualmente  reconocimientos a la periodista y escritora Paz Ívison y al medio de comunicación  </w:t>
      </w:r>
      <w:r>
        <w:rPr>
          <w:rFonts w:ascii="Arial Narrow" w:hAnsi="Arial Narrow"/>
          <w:i/>
          <w:iCs/>
          <w:sz w:val="26"/>
          <w:szCs w:val="26"/>
        </w:rPr>
        <w:t>Cosas de Comé.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>(Se adjunta fotografía y enlace de audio: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/>
      </w:pPr>
      <w:hyperlink r:id="rId3">
        <w:r>
          <w:rPr>
            <w:rStyle w:val="Hyperlink"/>
            <w:rFonts w:ascii="Arial Narrow" w:hAnsi="Arial Narrow"/>
            <w:sz w:val="26"/>
            <w:szCs w:val="26"/>
          </w:rPr>
          <w:t>https://almacen.redsara.es/sending/public/1cfbdae1-3fa5-4a27-af10-d7e945e30c37</w:t>
        </w:r>
      </w:hyperlink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Arial Narrow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6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BodyText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themeColor="text1" w:val="000000"/>
      <w:sz w:val="32"/>
      <w:szCs w:val="32"/>
    </w:rPr>
  </w:style>
  <w:style w:type="paragraph" w:styleId="Heading4">
    <w:name w:val="Heading 4"/>
    <w:basedOn w:val="Ttulo1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Hipervnculo1" w:customStyle="1">
    <w:name w:val="Hipervínculo1"/>
    <w:basedOn w:val="DefaultParagraphFont"/>
    <w:uiPriority w:val="99"/>
    <w:unhideWhenUsed/>
    <w:qFormat/>
    <w:rsid w:val="00ef3015"/>
    <w:rPr>
      <w:color w:themeColor="hyperlink" w:val="0000EE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Nfasis1" w:customStyle="1">
    <w:name w:val="Énfasis1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Hipervnculovisitado1" w:customStyle="1">
    <w:name w:val="Hipervínculo visitado1"/>
    <w:qFormat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a32e89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uiPriority w:val="99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BodyText"/>
    <w:next w:val="BodyText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BlockText">
    <w:name w:val="Block Text"/>
    <w:basedOn w:val="BodyText"/>
    <w:next w:val="BodyText"/>
    <w:qFormat/>
    <w:pPr>
      <w:pBdr>
        <w:left w:val="single" w:sz="24" w:space="4" w:color="E6E6E6"/>
      </w:pBdr>
      <w:spacing w:before="100" w:after="100"/>
      <w:ind w:left="397" w:right="482"/>
    </w:pPr>
    <w:rPr>
      <w:color w:themeColor="background2" w:themeShade="80" w:val="8080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0"/>
      <w:szCs w:val="20"/>
      <w:lang w:eastAsia="zh-CN" w:bidi="hi-IN" w:val="es-ES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left="107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a32e89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Ningunalista" w:customStyle="1">
    <w:name w:val="Ninguna lista"/>
    <w:uiPriority w:val="99"/>
    <w:semiHidden/>
    <w:unhideWhenUsed/>
    <w:qFormat/>
  </w:style>
  <w:style w:type="numbering" w:styleId="WW8Num71" w:customStyle="1">
    <w:name w:val="WW8Num71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lmacen.redsara.es/sending/public/1cfbdae1-3fa5-4a27-af10-d7e945e30c37" TargetMode="External"/><Relationship Id="rId3" Type="http://schemas.openxmlformats.org/officeDocument/2006/relationships/hyperlink" Target="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Application>LibreOffice/7.6.7.2$Windows_X86_64 LibreOffice_project/dd47e4b30cb7dab30588d6c79c651f218165e3c5</Application>
  <AppVersion>15.0000</AppVersion>
  <Pages>2</Pages>
  <Words>445</Words>
  <Characters>2326</Characters>
  <CharactersWithSpaces>2774</CharactersWithSpaces>
  <Paragraphs>13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2026-09-04T09:21:00Z</dcterms:created>
  <dc:creator>framirez</dc:creator>
  <dc:description/>
  <dc:language>es-ES</dc:language>
  <cp:lastModifiedBy/>
  <cp:lastPrinted>2026-08-13T09:39:00Z</cp:lastPrinted>
  <dcterms:modified xsi:type="dcterms:W3CDTF">2026-09-30T11:54:26Z</dcterms:modified>
  <cp:revision>18</cp:revision>
  <dc:subject/>
  <dc:title>«tipo_expediente»«tipo_expediente»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