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D72" w:rsidRDefault="00AF753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La alcaldesa felicita al equipo René de Málaga, ganador de la XII Copa Jerez 2026</w:t>
      </w:r>
    </w:p>
    <w:p w:rsidR="00340D72" w:rsidRDefault="00340D72">
      <w:pPr>
        <w:widowControl w:val="0"/>
        <w:shd w:val="clear" w:color="auto" w:fill="FFFFFF"/>
        <w:tabs>
          <w:tab w:val="left" w:pos="729"/>
        </w:tabs>
        <w:rPr>
          <w:rFonts w:ascii="Arial Narrow" w:hAnsi="Arial Narrow"/>
          <w:sz w:val="36"/>
          <w:szCs w:val="36"/>
        </w:rPr>
      </w:pPr>
    </w:p>
    <w:p w:rsidR="00340D72" w:rsidRDefault="00AF753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Destaca este certamen como un gran escaparate de Jerez Capital Española de la Gastronomía que contribuye a difundir lo que se hace en la ciudad  y a recibir lo bueno que </w:t>
      </w: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viene de fuera</w:t>
      </w:r>
    </w:p>
    <w:p w:rsidR="00340D72" w:rsidRDefault="00AF753C">
      <w:pPr>
        <w:widowControl w:val="0"/>
        <w:shd w:val="clear" w:color="auto" w:fill="FFFFFF"/>
        <w:tabs>
          <w:tab w:val="left" w:pos="729"/>
        </w:tabs>
      </w:pPr>
      <w: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</w:t>
      </w: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hAnsi="Arial Narrow"/>
          <w:sz w:val="26"/>
          <w:szCs w:val="26"/>
        </w:rPr>
        <w:t>16 de junio de 2026</w:t>
      </w:r>
      <w:r>
        <w:rPr>
          <w:rStyle w:val="Textoennegrita"/>
        </w:rPr>
        <w:t>.</w:t>
      </w:r>
      <w:r>
        <w:t xml:space="preserve"> </w:t>
      </w:r>
      <w:r>
        <w:rPr>
          <w:rFonts w:ascii="Arial Narrow" w:hAnsi="Arial Narrow"/>
          <w:sz w:val="26"/>
          <w:szCs w:val="26"/>
        </w:rPr>
        <w:t xml:space="preserve">La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alcaldesa de Je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rez, María José García-Pelayo,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ha felic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itado al equipo de Málaga René,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formado por el chef Diego René López y el sumiller Jesús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Rioboo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como ganador de la  XII Copa Jerez 2026. También ha agradecido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su trabajo a los demás grupos participantes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Monastrell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*, de Alicante y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Aleia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**, de Barcelona. 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La lectura del fallo del jurado de la Final Nacional de España de este certamen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ha tenido lugar este martes en la Escuela de Hostelería de Jerez (EIGO-Center).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Se 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trata de un concurso referente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en el ámbito del maridaje gastronómico y la promoción de los vinos del Marco de Jerez, organizado cada dos años por la Federación Española de Empresas Vitivinícolas y Bebidas Espirituosas del Marco de Jerez (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Fedejerez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) y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el Consejo Regulador de las Denominaciones de Origen Jerez-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Xérès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-Sherry y Manzanilla-Sanlúcar de Barrameda.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La alcaldesa ha dado las gracias a los impulsores de esta convocatoria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,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Consejo Regulador y a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Fedejerez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“por haber hecho posible que esta final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nacional se celebre en Jerez, con motivo de Jerez 2026 Capital Española de la Gastronomía que este año ostenta nuestra ciudad”. Ha señalado que</w:t>
      </w:r>
      <w:r>
        <w:rPr>
          <w:rStyle w:val="Textoennegrita"/>
          <w:rFonts w:ascii="Calibri" w:eastAsia="Calibri" w:hAnsi="Calibri" w:cs="Calibri"/>
          <w:b w:val="0"/>
          <w:bCs w:val="0"/>
          <w:lang w:eastAsia="es-ES_tradnl"/>
        </w:rPr>
        <w:t xml:space="preserve"> “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para Jerez es importante que esta final se celebre 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en la ciudad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porqu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e de alguna manera nos permite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ser escapara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te de todo lo que  se hace aqu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í y  recibir todo lo bueno que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viene de fuera”.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Igualmente la regidora ha agradecido su participación al jurado y 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ha manifestado su deseo de que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la próxima Final Internacional de Copa Jerez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Competition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la gane el grupo repr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esentant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 de España, en este caso René "y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entonces podamos brindar nuevamente para hacer esta doble celebración: vuestra victoria y que Jere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z es Capital Española del Vino”, ha dicho.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Por su parte, el presi</w:t>
      </w:r>
      <w:r w:rsidR="00D62045"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d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ente del Consejo, Cesar Saldaña, ha agradecido a todas las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personas y entidades impulsoras de este certamen su trabajo y ha manifestado su interés “en que Jerez 2026 Capital Española de la Gastronomía brille y con ella brillen también los vinos de Jerez”. 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El certamen Copa Jerez reúne a equipos formados por chefs y sumiller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que compiten presentando propuestas gastronómicas maridadas con los vinos amparados por las denominaciones de origen Jerez-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Xérès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-Sherry y Manzanilla-Sanlúcar de Barrameda. Los 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lastRenderedPageBreak/>
        <w:t>participantes son evaluados por la calidad culinaria, la creativida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d y la armonía conseguida entre platos y vinos. </w:t>
      </w: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  </w:t>
      </w: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En la Final Nacional de España, tres equipos seleccionados han elaborado y defendido  sus propuestas, ciñéndose a los tiempos y requisitos impuestos por la competición: tres horas para presentar y defend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er ante el jurado un menú compuesto por tres platos, entrante, principal y postre, armonizados con vinos del Marco.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El equipo René como vencedor de esta edición será el encargado de representar a España en la próxima Final Internacional de Copa Jerez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Comp</w:t>
      </w: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etition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, prevista en el Teatro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Villamarta</w:t>
      </w:r>
      <w:proofErr w:type="spellEnd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en 2027</w:t>
      </w:r>
      <w:bookmarkStart w:id="0" w:name="_GoBack"/>
      <w:bookmarkEnd w:id="0"/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 xml:space="preserve"> donde competirá junto a los equipos ganadores de otros países. 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(Se adjunta fotografía y enlace de audio)</w:t>
      </w:r>
    </w:p>
    <w:p w:rsidR="00340D72" w:rsidRDefault="00340D72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</w:p>
    <w:p w:rsidR="00340D72" w:rsidRDefault="00AF753C">
      <w:pPr>
        <w:jc w:val="both"/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</w:pPr>
      <w:r>
        <w:rPr>
          <w:rStyle w:val="Textoennegrita"/>
          <w:rFonts w:ascii="Arial Narrow" w:eastAsia="Arial" w:hAnsi="Arial Narrow" w:cs="Arial Narrow"/>
          <w:b w:val="0"/>
          <w:bCs w:val="0"/>
          <w:sz w:val="26"/>
          <w:szCs w:val="26"/>
          <w:lang w:eastAsia="es-ES_tradnl"/>
        </w:rPr>
        <w:t>https://almacen.redsara.es/sending/public/c3ce8525-8c8c-42a5-b16c-4ef8124e08cd</w:t>
      </w:r>
    </w:p>
    <w:sectPr w:rsidR="00340D72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F753C">
      <w:r>
        <w:separator/>
      </w:r>
    </w:p>
  </w:endnote>
  <w:endnote w:type="continuationSeparator" w:id="0">
    <w:p w:rsidR="00000000" w:rsidRDefault="00AF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F753C">
      <w:r>
        <w:separator/>
      </w:r>
    </w:p>
  </w:footnote>
  <w:footnote w:type="continuationSeparator" w:id="0">
    <w:p w:rsidR="00000000" w:rsidRDefault="00AF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72" w:rsidRDefault="00340D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72" w:rsidRDefault="00AF753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0D72" w:rsidRDefault="00340D7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72" w:rsidRDefault="00AF753C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3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0D72" w:rsidRDefault="00340D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40D72"/>
    <w:rsid w:val="00340D72"/>
    <w:rsid w:val="00AF753C"/>
    <w:rsid w:val="00D6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C1D4E-BB9B-43AA-BA25-18C79863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509</Words>
  <Characters>2800</Characters>
  <Application>Microsoft Office Word</Application>
  <DocSecurity>0</DocSecurity>
  <Lines>23</Lines>
  <Paragraphs>6</Paragraphs>
  <ScaleCrop>false</ScaleCrop>
  <Company>Aytojerez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Festival</dc:title>
  <dc:subject/>
  <dc:creator>framirez</dc:creator>
  <dc:description/>
  <cp:lastModifiedBy>Ana Isabel Maestro de Pablos</cp:lastModifiedBy>
  <cp:revision>24</cp:revision>
  <cp:lastPrinted>2026-06-16T11:01:00Z</cp:lastPrinted>
  <dcterms:created xsi:type="dcterms:W3CDTF">2026-03-14T11:58:00Z</dcterms:created>
  <dcterms:modified xsi:type="dcterms:W3CDTF">2026-06-16T11:48:00Z</dcterms:modified>
  <dc:language>es-ES</dc:language>
</cp:coreProperties>
</file>