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rStyle w:val="Strong"/>
          <w:rFonts w:ascii="Arial Narrow" w:hAnsi="Arial Narrow" w:eastAsia="Arial" w:cs="Arial Narrow"/>
          <w:sz w:val="40"/>
          <w:szCs w:val="40"/>
          <w:lang w:eastAsia="es-ES_tradnl"/>
        </w:rPr>
      </w:pPr>
      <w:r>
        <w:rPr>
          <w:rStyle w:val="Strong"/>
          <w:rFonts w:eastAsia="Arial" w:cs="Arial Narrow" w:ascii="Arial Narrow" w:hAnsi="Arial Narrow"/>
          <w:sz w:val="40"/>
          <w:szCs w:val="40"/>
          <w:lang w:eastAsia="es-ES_tradnl"/>
        </w:rPr>
        <w:t xml:space="preserve"> </w:t>
      </w:r>
    </w:p>
    <w:p>
      <w:pPr>
        <w:pStyle w:val="BodyText"/>
        <w:spacing w:lineRule="atLeast" w:line="240" w:before="0" w:after="0"/>
        <w:rPr>
          <w:rFonts w:ascii="Arial Narrow" w:hAnsi="Arial Narrow"/>
          <w:color w:val="000000"/>
          <w:sz w:val="26"/>
          <w:szCs w:val="26"/>
        </w:rPr>
      </w:pPr>
      <w:r>
        <w:rPr>
          <w:rFonts w:ascii="Arial Narrow" w:hAnsi="Arial Narrow"/>
          <w:color w:val="000000"/>
          <w:sz w:val="26"/>
          <w:szCs w:val="26"/>
        </w:rPr>
      </w:r>
    </w:p>
    <w:p>
      <w:pPr>
        <w:pStyle w:val="Heading1"/>
        <w:rPr>
          <w:rFonts w:ascii="Arial Narrow" w:hAnsi="Arial Narrow"/>
        </w:rPr>
      </w:pPr>
      <w:r>
        <w:rPr>
          <w:rFonts w:ascii="Arial Narrow" w:hAnsi="Arial Narrow"/>
          <w:sz w:val="40"/>
          <w:szCs w:val="40"/>
        </w:rPr>
        <w:t>La alcaldesa</w:t>
      </w:r>
      <w:bookmarkStart w:id="0" w:name="Xdcd77f88863db935ce662522218df7bcc2c3256"/>
      <w:r>
        <w:rPr>
          <w:rFonts w:ascii="Arial Narrow" w:hAnsi="Arial Narrow"/>
          <w:sz w:val="40"/>
          <w:szCs w:val="40"/>
        </w:rPr>
        <w:t xml:space="preserve"> de Jerez celebra la declaración de acontecimientos de excepcional interés para el centenario de Caballero Bonald y su Capitalidad Gastronómica</w:t>
      </w:r>
    </w:p>
    <w:p>
      <w:pPr>
        <w:pStyle w:val="Heading2"/>
        <w:spacing w:lineRule="auto" w:line="240"/>
        <w:rPr>
          <w:rFonts w:ascii="Arial Narrow" w:hAnsi="Arial Narrow"/>
          <w:sz w:val="32"/>
          <w:szCs w:val="32"/>
        </w:rPr>
      </w:pPr>
      <w:bookmarkStart w:id="1" w:name="X62be2aa3cb85d034706bfa44784d950221984d8"/>
      <w:bookmarkEnd w:id="1"/>
      <w:r>
        <w:rPr>
          <w:rFonts w:ascii="Arial Narrow" w:hAnsi="Arial Narrow"/>
          <w:b w:val="false"/>
          <w:bCs w:val="false"/>
          <w:sz w:val="32"/>
          <w:szCs w:val="32"/>
        </w:rPr>
        <w:t xml:space="preserve">La alcaldesa agradece </w:t>
      </w:r>
      <w:r>
        <w:rPr>
          <w:rFonts w:cs="Trebuchet MS" w:ascii="Arial Narrow" w:hAnsi="Arial Narrow"/>
          <w:b w:val="false"/>
          <w:bCs w:val="false"/>
          <w:sz w:val="32"/>
          <w:szCs w:val="32"/>
        </w:rPr>
        <w:t>a los sectores económicos y culturales de Jerez “su colaboración y participación en ambos eventos” y subraya que esta declaración del Gobierno de España supone un reconocimiento a “nuestra apuesta por la cultura y el turismo, y es un éxito de todo Jerez”</w:t>
      </w:r>
    </w:p>
    <w:p>
      <w:pPr>
        <w:pStyle w:val="FirstParagraph"/>
        <w:spacing w:lineRule="auto" w:line="240"/>
        <w:jc w:val="both"/>
        <w:rPr>
          <w:rFonts w:ascii="Arial Narrow" w:hAnsi="Arial Narrow"/>
        </w:rPr>
      </w:pPr>
      <w:r>
        <w:rPr>
          <w:rFonts w:ascii="Arial Narrow" w:hAnsi="Arial Narrow"/>
          <w:b/>
          <w:bCs/>
          <w:sz w:val="26"/>
          <w:szCs w:val="26"/>
        </w:rPr>
        <w:t xml:space="preserve">27 de mayo de 2026. </w:t>
      </w:r>
      <w:r>
        <w:rPr>
          <w:rFonts w:ascii="Arial Narrow" w:hAnsi="Arial Narrow"/>
          <w:sz w:val="26"/>
          <w:szCs w:val="26"/>
        </w:rPr>
        <w:t xml:space="preserve">La alcaldesa de Jerez, María José García-Pelayo, ha recibido con “enorme alegría y gran satisfacción” la declaración por parte del Gobierno de España de dos de sus principales eventos de 2026 como acontecimientos de excepcional interés público, la conmemoración del centenario del nacimiento del escritor jerezano José Manuel Caballero Bonald, por un lado, y  la Capitalidad Española de la Gastronomía que Jerez ostenta este año, por otro. </w:t>
      </w:r>
    </w:p>
    <w:p>
      <w:pPr>
        <w:pStyle w:val="BodyText"/>
        <w:spacing w:lineRule="auto" w:line="240"/>
        <w:jc w:val="both"/>
        <w:rPr>
          <w:rFonts w:ascii="Arial Narrow" w:hAnsi="Arial Narrow"/>
        </w:rPr>
      </w:pPr>
      <w:r>
        <w:rPr>
          <w:rFonts w:ascii="Arial Narrow" w:hAnsi="Arial Narrow"/>
          <w:sz w:val="26"/>
          <w:szCs w:val="26"/>
        </w:rPr>
        <w:t xml:space="preserve">Este reconocimiento oficial supone, en palabras de la alcaldesa, un respaldo fundamental a la estrategia del Gobierno local, centrada en una clara apuesta por la cultura y el fortalecimiento de la industria turística. La declaración valida, según ha afirmado, la importancia de ambos eventos a nivel nacional y reconoce el trabajo que se está realizando desde el Ayuntamiento de Jerez en colaboración con los diversos sectores económicos y culturales de la ciudad. “Es importantísimo que el Gobierno de España haya otorgado esta Declaración, que supone, por un lado, un claro reconocimiento a la trascendencia que tienen ambos eventos, y por otro, se está reconociendo también que el Gobierno local y la ciudad de Jerez, están trabajando en una línea acertada”. </w:t>
      </w:r>
    </w:p>
    <w:p>
      <w:pPr>
        <w:pStyle w:val="BodyText"/>
        <w:spacing w:lineRule="auto" w:line="240"/>
        <w:jc w:val="both"/>
        <w:rPr>
          <w:rFonts w:ascii="Arial Narrow" w:hAnsi="Arial Narrow"/>
        </w:rPr>
      </w:pPr>
      <w:r>
        <w:rPr>
          <w:rFonts w:ascii="Arial Narrow" w:hAnsi="Arial Narrow"/>
          <w:sz w:val="26"/>
          <w:szCs w:val="26"/>
        </w:rPr>
        <w:t xml:space="preserve">Una línea, tal y como ha señalado,  “en la que estamos haciendo una clara apuesta por la cultura, con el homenaje permanente  al gran escritor José Manuel Caballero Bonald, y  una apuesta importante por la industria turística, ya que la gastronomía está muy unida al vino y, por supuesto, también al turismo”. </w:t>
      </w:r>
    </w:p>
    <w:p>
      <w:pPr>
        <w:pStyle w:val="BodyText"/>
        <w:spacing w:lineRule="auto" w:line="240"/>
        <w:jc w:val="both"/>
        <w:rPr>
          <w:rFonts w:ascii="Arial Narrow" w:hAnsi="Arial Narrow"/>
        </w:rPr>
      </w:pPr>
      <w:r>
        <w:rPr>
          <w:rFonts w:cs="Trebuchet MS" w:ascii="Arial Narrow" w:hAnsi="Arial Narrow"/>
          <w:sz w:val="26"/>
          <w:szCs w:val="26"/>
        </w:rPr>
        <w:t xml:space="preserve">Asimismo, María José García-Pelayo ha expresado su agradecimiento a todos los sectores económicos y culturales de Jerez por su guía, colaboración y participación activa en la organización de los actos, subrayando que este logro es “un éxito de Jerez”. Esta Declaración denota que “acertamos cuando escuchamos a los sectores económicos y culturales de nuestra ciudad, a los que quiero darles las gracias de corazón por guiarnos por el buen camino y por ir de la mano”. </w:t>
      </w:r>
    </w:p>
    <w:p>
      <w:pPr>
        <w:pStyle w:val="BodyText"/>
        <w:spacing w:lineRule="auto" w:line="240"/>
        <w:jc w:val="both"/>
        <w:rPr>
          <w:rFonts w:ascii="Arial Narrow" w:hAnsi="Arial Narrow" w:cs="Trebuchet MS"/>
        </w:rPr>
      </w:pPr>
      <w:r>
        <w:rPr>
          <w:rFonts w:cs="Trebuchet MS" w:ascii="Arial Narrow" w:hAnsi="Arial Narrow"/>
        </w:rPr>
      </w:r>
    </w:p>
    <w:p>
      <w:pPr>
        <w:pStyle w:val="BodyText"/>
        <w:spacing w:lineRule="auto" w:line="240"/>
        <w:jc w:val="both"/>
        <w:rPr>
          <w:rFonts w:ascii="Arial Narrow" w:hAnsi="Arial Narrow" w:cs="Trebuchet MS"/>
        </w:rPr>
      </w:pPr>
      <w:r>
        <w:rPr>
          <w:rFonts w:cs="Trebuchet MS" w:ascii="Arial Narrow" w:hAnsi="Arial Narrow"/>
        </w:rPr>
      </w:r>
      <w:bookmarkStart w:id="2" w:name="X62be2aa3cb85d034706bfa44784d950221984d1"/>
      <w:bookmarkStart w:id="3" w:name="X62be2aa3cb85d034706bfa44784d950221984d1"/>
      <w:bookmarkEnd w:id="0"/>
      <w:bookmarkEnd w:id="3"/>
    </w:p>
    <w:p>
      <w:pPr>
        <w:pStyle w:val="BodyText"/>
        <w:spacing w:lineRule="auto" w:line="240"/>
        <w:jc w:val="both"/>
        <w:rPr>
          <w:rFonts w:ascii="Arial Narrow" w:hAnsi="Arial Narrow"/>
        </w:rPr>
      </w:pPr>
      <w:r>
        <w:rPr>
          <w:rFonts w:cs="Trebuchet MS" w:ascii="Arial Narrow" w:hAnsi="Arial Narrow"/>
          <w:sz w:val="26"/>
          <w:szCs w:val="26"/>
        </w:rPr>
        <w:t>La distinción como Acontecimiento de Excepcional Interés Público no sólo eleva el prestigio de las conmemoraciones que lo reciben, sino que también abre la puerta a importantes incentivos fiscales para las empresas que colaboren y patrocinen las actividades programadas. Así pues, esta medida permitirá fomentar la participación del sector privado y asegurar el éxito de un año clave para Jerez, en el que se fusionan la herencia literaria de Caballero Bonald con la potencia de su gastronomía, íntimamente ligada al vino y al turismo.</w:t>
      </w:r>
    </w:p>
    <w:p>
      <w:pPr>
        <w:pStyle w:val="BodyText"/>
        <w:spacing w:lineRule="auto" w:line="240"/>
        <w:jc w:val="both"/>
        <w:rPr>
          <w:rFonts w:ascii="Arial Narrow" w:hAnsi="Arial Narrow" w:cs="Trebuchet MS"/>
        </w:rPr>
      </w:pPr>
      <w:r>
        <w:rPr>
          <w:rFonts w:cs="Trebuchet MS" w:ascii="Arial Narrow" w:hAnsi="Arial Narrow"/>
        </w:rPr>
      </w:r>
    </w:p>
    <w:p>
      <w:pPr>
        <w:pStyle w:val="BodyText"/>
        <w:spacing w:lineRule="auto" w:line="240"/>
        <w:jc w:val="both"/>
        <w:rPr>
          <w:rFonts w:ascii="Arial Narrow" w:hAnsi="Arial Narrow"/>
          <w:i/>
          <w:i/>
          <w:iCs/>
        </w:rPr>
      </w:pPr>
      <w:r>
        <w:rPr>
          <w:rFonts w:cs="Trebuchet MS" w:ascii="Arial Narrow" w:hAnsi="Arial Narrow"/>
          <w:i/>
          <w:iCs/>
          <w:sz w:val="26"/>
          <w:szCs w:val="26"/>
        </w:rPr>
        <w:t xml:space="preserve">(Se adjunta audio </w:t>
      </w:r>
      <w:r>
        <w:rPr>
          <w:rFonts w:cs="Trebuchet MS" w:ascii="Arial Narrow" w:hAnsi="Arial Narrow"/>
          <w:i/>
          <w:iCs/>
          <w:sz w:val="26"/>
          <w:szCs w:val="26"/>
        </w:rPr>
        <w:t>de la alcaldesa</w:t>
      </w:r>
      <w:r>
        <w:rPr>
          <w:rFonts w:cs="Trebuchet MS" w:ascii="Arial Narrow" w:hAnsi="Arial Narrow"/>
          <w:i/>
          <w:iCs/>
          <w:sz w:val="26"/>
          <w:szCs w:val="26"/>
        </w:rPr>
        <w:t>)</w:t>
      </w:r>
      <w:bookmarkStart w:id="4" w:name="_GoBack"/>
      <w:bookmarkEnd w:id="4"/>
    </w:p>
    <w:p>
      <w:pPr>
        <w:pStyle w:val="Normal"/>
        <w:jc w:val="both"/>
        <w:rPr>
          <w:rFonts w:ascii="Arial Narrow" w:hAnsi="Arial Narrow" w:cs="Trebuchet MS"/>
          <w:b w:val="false"/>
          <w:bCs w:val="false"/>
          <w:color w:val="242424"/>
          <w:sz w:val="26"/>
          <w:szCs w:val="26"/>
        </w:rPr>
      </w:pPr>
      <w:hyperlink r:id="rId2" w:tgtFrame="_blank">
        <w:r>
          <w:rPr>
            <w:rStyle w:val="Hyperlink"/>
            <w:rFonts w:cs="Trebuchet MS" w:ascii="Arial Narrow" w:hAnsi="Arial Narrow"/>
            <w:b w:val="false"/>
            <w:bCs w:val="false"/>
            <w:i w:val="false"/>
            <w:caps w:val="false"/>
            <w:smallCaps w:val="false"/>
            <w:color w:val="242424"/>
            <w:spacing w:val="0"/>
            <w:sz w:val="21"/>
            <w:szCs w:val="26"/>
          </w:rPr>
          <w:t>https://on.soundcloud.com/O2ZvHgMxPZLsGABIrZ</w:t>
        </w:r>
      </w:hyperlink>
      <w:r>
        <w:rPr>
          <w:rStyle w:val="Strong"/>
          <w:rFonts w:cs="Trebuchet MS" w:ascii="Arial Narrow" w:hAnsi="Arial Narrow"/>
          <w:b w:val="false"/>
          <w:bCs w:val="false"/>
          <w:color w:val="242424"/>
          <w:sz w:val="26"/>
          <w:szCs w:val="26"/>
        </w:rPr>
        <w:t xml:space="preserve"> </w:t>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Arial Narrow">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56"/>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customStyle="1">
    <w:name w:val="citation-92"/>
    <w:basedOn w:val="DefaultParagraphFont"/>
    <w:qFormat/>
    <w:rPr/>
  </w:style>
  <w:style w:type="character" w:styleId="Citation-93" w:customStyle="1">
    <w:name w:val="citation-93"/>
    <w:basedOn w:val="DefaultParagraphFont"/>
    <w:qFormat/>
    <w:rPr/>
  </w:style>
  <w:style w:type="character" w:styleId="Citation-94" w:customStyle="1">
    <w:name w:val="citation-94"/>
    <w:basedOn w:val="DefaultParagraphFont"/>
    <w:qFormat/>
    <w:rPr/>
  </w:style>
  <w:style w:type="character" w:styleId="Citation-95" w:customStyle="1">
    <w:name w:val="citation-95"/>
    <w:basedOn w:val="DefaultParagraphFont"/>
    <w:qFormat/>
    <w:rPr/>
  </w:style>
  <w:style w:type="character" w:styleId="Citation-96" w:customStyle="1">
    <w:name w:val="citation-96"/>
    <w:basedOn w:val="DefaultParagraphFont"/>
    <w:qFormat/>
    <w:rPr/>
  </w:style>
  <w:style w:type="character" w:styleId="Citation-97" w:customStyle="1">
    <w:name w:val="citation-97"/>
    <w:basedOn w:val="DefaultParagraphFont"/>
    <w:qFormat/>
    <w:rPr/>
  </w:style>
  <w:style w:type="character" w:styleId="Citation-98" w:customStyle="1">
    <w:name w:val="citation-98"/>
    <w:basedOn w:val="DefaultParagraphFont"/>
    <w:qFormat/>
    <w:rPr/>
  </w:style>
  <w:style w:type="character" w:styleId="Citation-99" w:customStyle="1">
    <w:name w:val="citation-99"/>
    <w:basedOn w:val="DefaultParagraphFont"/>
    <w:qFormat/>
    <w:rPr/>
  </w:style>
  <w:style w:type="character" w:styleId="Citation-100" w:customStyle="1">
    <w:name w:val="citation-100"/>
    <w:basedOn w:val="DefaultParagraphFont"/>
    <w:qFormat/>
    <w:rPr/>
  </w:style>
  <w:style w:type="character" w:styleId="Citation-101" w:customStyle="1">
    <w:name w:val="citation-101"/>
    <w:basedOn w:val="DefaultParagraphFont"/>
    <w:qFormat/>
    <w:rPr/>
  </w:style>
  <w:style w:type="character" w:styleId="Citation-102" w:customStyle="1">
    <w:name w:val="citation-102"/>
    <w:basedOn w:val="DefaultParagraphFont"/>
    <w:qFormat/>
    <w:rPr/>
  </w:style>
  <w:style w:type="character" w:styleId="Citation-103" w:customStyle="1">
    <w:name w:val="citation-103"/>
    <w:basedOn w:val="DefaultParagraphFont"/>
    <w:qFormat/>
    <w:rPr/>
  </w:style>
  <w:style w:type="character" w:styleId="Citation-104" w:customStyle="1">
    <w:name w:val="citation-104"/>
    <w:basedOn w:val="DefaultParagraphFont"/>
    <w:qFormat/>
    <w:rPr/>
  </w:style>
  <w:style w:type="character" w:styleId="Citation-105" w:customStyle="1">
    <w:name w:val="citation-105"/>
    <w:basedOn w:val="DefaultParagraphFont"/>
    <w:qFormat/>
    <w:rPr/>
  </w:style>
  <w:style w:type="character" w:styleId="Citation-106" w:customStyle="1">
    <w:name w:val="citation-106"/>
    <w:basedOn w:val="DefaultParagraphFont"/>
    <w:qFormat/>
    <w:rPr/>
  </w:style>
  <w:style w:type="character" w:styleId="Citation-107" w:customStyle="1">
    <w:name w:val="citation-107"/>
    <w:basedOn w:val="DefaultParagraphFont"/>
    <w:qFormat/>
    <w:rPr/>
  </w:style>
  <w:style w:type="character" w:styleId="Button-label" w:customStyle="1">
    <w:name w:val="button-label"/>
    <w:basedOn w:val="DefaultParagraphFont"/>
    <w:qFormat/>
    <w:rPr/>
  </w:style>
  <w:style w:type="character" w:styleId="Citation-108" w:customStyle="1">
    <w:name w:val="citation-108"/>
    <w:basedOn w:val="DefaultParagraphFont"/>
    <w:qFormat/>
    <w:rPr/>
  </w:style>
  <w:style w:type="character" w:styleId="Ninguno" w:customStyle="1">
    <w:name w:val="Ninguno"/>
    <w:qFormat/>
    <w:rPr>
      <w:lang w:val="es-ES_tradn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 w:customStyle="1">
    <w:name w:val="caption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1" w:customStyle="1">
    <w:name w:val="caption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customStyle="1">
    <w:name w:val="caption2"/>
    <w:basedOn w:val="Normal"/>
    <w:qFormat/>
    <w:pPr>
      <w:suppressLineNumbers/>
      <w:spacing w:before="120" w:after="120"/>
    </w:pPr>
    <w:rPr>
      <w:rFonts w:cs="Arial"/>
      <w:i/>
      <w:iCs/>
    </w:rPr>
  </w:style>
  <w:style w:type="paragraph" w:styleId="Standard1" w:customStyle="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en-US" w:eastAsia="zh-CN" w:bidi="ar-SA"/>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n.soundcloud.com/O2ZvHgMxPZLsGABIrZ"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700</TotalTime>
  <Application>LibreOffice/7.6.7.2$Windows_X86_64 LibreOffice_project/dd47e4b30cb7dab30588d6c79c651f218165e3c5</Application>
  <AppVersion>15.0000</AppVersion>
  <Pages>2</Pages>
  <Words>479</Words>
  <Characters>2566</Characters>
  <CharactersWithSpaces>3046</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2026-04-10T12:20:00Z</cp:lastPrinted>
  <dcterms:modified xsi:type="dcterms:W3CDTF">2026-05-27T11:13:40Z</dcterms:modified>
  <cp:revision>121</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