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80" w:rsidRDefault="0042602F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‘Jerez Capital Española de la Gastronomía’ es la protagonista de 5,5 millones de cupones que la ONCE lanza para el sorteo nacional del miércoles 4 de marzo</w:t>
      </w:r>
    </w:p>
    <w:p w:rsidR="000A3F80" w:rsidRDefault="000A3F80">
      <w:pPr>
        <w:rPr>
          <w:rFonts w:ascii="Arial Narrow" w:hAnsi="Arial Narrow"/>
          <w:b/>
          <w:bCs/>
          <w:sz w:val="40"/>
          <w:szCs w:val="40"/>
        </w:rPr>
      </w:pPr>
    </w:p>
    <w:p w:rsidR="000A3F80" w:rsidRPr="0042602F" w:rsidRDefault="0042602F">
      <w:pPr>
        <w:rPr>
          <w:rFonts w:ascii="Arial Narrow" w:hAnsi="Arial Narrow"/>
          <w:sz w:val="22"/>
        </w:rPr>
      </w:pPr>
      <w:r w:rsidRPr="0042602F">
        <w:rPr>
          <w:rFonts w:ascii="Arial Narrow" w:hAnsi="Arial Narrow"/>
          <w:sz w:val="32"/>
          <w:szCs w:val="36"/>
        </w:rPr>
        <w:t xml:space="preserve">La alcaldesa agradece a la Organización Nacional de Ciegos su labor social y destaca que siempre </w:t>
      </w:r>
      <w:r w:rsidRPr="0042602F">
        <w:rPr>
          <w:rFonts w:ascii="Arial Narrow" w:hAnsi="Arial Narrow"/>
          <w:sz w:val="32"/>
          <w:szCs w:val="36"/>
        </w:rPr>
        <w:t>está en los momentos más importantes de la ciudad proyectando su imagen y atractivos a todo el mundo</w:t>
      </w:r>
    </w:p>
    <w:p w:rsidR="000A3F80" w:rsidRDefault="000A3F80">
      <w:pPr>
        <w:rPr>
          <w:rFonts w:ascii="Arial Narrow" w:hAnsi="Arial Narrow"/>
          <w:sz w:val="26"/>
          <w:szCs w:val="26"/>
        </w:rPr>
      </w:pPr>
    </w:p>
    <w:p w:rsidR="000A3F80" w:rsidRDefault="0042602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26 de febrero de 2026. </w:t>
      </w:r>
      <w:r>
        <w:rPr>
          <w:rFonts w:ascii="Arial Narrow" w:hAnsi="Arial Narrow"/>
          <w:sz w:val="26"/>
          <w:szCs w:val="26"/>
        </w:rPr>
        <w:t>El cupón de la Organización Nacional de Ciegos (ONCE) del sorteo del miércoles 4 de marzo de 2026 está dedicado a ‘Jerez Capital E</w:t>
      </w:r>
      <w:r>
        <w:rPr>
          <w:rFonts w:ascii="Arial Narrow" w:hAnsi="Arial Narrow"/>
          <w:sz w:val="26"/>
          <w:szCs w:val="26"/>
        </w:rPr>
        <w:t xml:space="preserve">spañola de la Gastronomía 2026’ ilustrando en su imagen una cazuela de berza y otra con la </w:t>
      </w:r>
      <w:proofErr w:type="spellStart"/>
      <w:r>
        <w:rPr>
          <w:rFonts w:ascii="Arial Narrow" w:hAnsi="Arial Narrow"/>
          <w:sz w:val="26"/>
          <w:szCs w:val="26"/>
        </w:rPr>
        <w:t>pringá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0A3F80" w:rsidRDefault="0042602F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La alcaldesa de Jerez, María José García-Pelayo, acompañada de miembros del Gobierno municipal, y junto a la vicepresidenta del Consejo Territorial de ONCE A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ndalucía, Ceuta y Melilla, Milagros Rodríguez, el director de ONCE Jerez, Cristino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Ortuno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, el presidente de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Horeca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Cádiz, Antonio de María Ceballos, y el presidente de Hostelería Jerez, Alfredo Carrasco, ha presentado este jueves un cupón conmemorativo que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se suma a los últimos que han reconocido el 40 Aniversario del Circuito de Velocidad (27 de abril de 2025) y el yacimiento de Asta Regia (6 de marzo de 2025). </w:t>
      </w:r>
    </w:p>
    <w:p w:rsidR="000A3F80" w:rsidRDefault="0042602F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García-Pelayo ha agradecido a la ONCE la dedicatoria del cupón del próximo 4 de marzo  a ‘Jerez</w:t>
      </w: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 Capital Española de la Gastronomía 2026’ y ha comentado que “ese día hay un cupón para comérselo”. Son 5,5 millones de cupones los que difunden la excelencia culinaria de nuestra tierra en todo el territorio nacional y la alcaldesa ha querido reconocer el</w:t>
      </w: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 constante compromiso de la ONCE con la ciudad: “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os habéis convertido en  aliados de las buenas noticias que Jerez quiere dar no solamente a los jerezanos sino que quiere dar al mundo. </w:t>
      </w: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Gracias por estar en los momentos más importantes de esta ciudad”.</w:t>
      </w:r>
    </w:p>
    <w:p w:rsidR="000A3F80" w:rsidRDefault="0042602F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La p</w:t>
      </w: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resentación de es</w:t>
      </w:r>
      <w:bookmarkStart w:id="0" w:name="_GoBack"/>
      <w:bookmarkEnd w:id="0"/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te cupón ha coincidido con una recepción previa a miembros de la Asociación Española de Fabricantes, Distribuidores y Operadores Intermedios (AECOC) y de la Federación de Hostelería de Cádiz (</w:t>
      </w:r>
      <w:proofErr w:type="spellStart"/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Horeca</w:t>
      </w:r>
      <w:proofErr w:type="spellEnd"/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), personalidades que han estado presente</w:t>
      </w: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s en este acto, donde la alcaldesa ha subrayado que, más allá de una gestión municipal enfocada al crecimiento económico, la diversificación de sectores y la evolución tecnológica, la prioridad es el bienestar social porque “queremos hacer de Jerez una ciu</w:t>
      </w:r>
      <w:r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dad inclusiva”. “No tiene sentido apostar por un crecimiento económico y olvidarnos de que lo más importante es cuidar a las personas. 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Si los ciudadanos no sienten nuestro cariño, si los ciudadanos no sienten nuestro acompañamiento, si especialmente los ci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udadanos que sufren algún tipo de diversidad no sienten que son atendidos y que son protagonistas de nuestra ciudad y de su desarrollo económico, mala ciudad es por la que estamos apostando. Así que en primer lugar, lo que queremos es trabajar por la ciuda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d 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lastRenderedPageBreak/>
        <w:t xml:space="preserve">de las personas y ahí la ONCE tiene mucho que decir”, ha remarcado la alcaldesa, apelando a la responsabilidad social que tienen las empresa con la generación de un empleo de calidad. </w:t>
      </w:r>
    </w:p>
    <w:p w:rsidR="000A3F80" w:rsidRDefault="0042602F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Por su parte, Cristino </w:t>
      </w:r>
      <w:proofErr w:type="spellStart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Ortuno</w:t>
      </w:r>
      <w:proofErr w:type="spellEnd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, director de ONCE Jerez, ha recordado s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u vinculación personal con la ciudad y su sorpresa al conocer la cocina tradicional: “no me podía imaginar que eran platos tan ricos y contundentes, me acabé enamorando” y ha señalado como un acierto el lema de la candidatura: ‘Come, bebe, ama Jerez’. </w:t>
      </w:r>
    </w:p>
    <w:p w:rsidR="000A3F80" w:rsidRDefault="0042602F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En 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su intervención, Antonio de María Ceballos, presidente de </w:t>
      </w:r>
      <w:proofErr w:type="spellStart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Horeca</w:t>
      </w:r>
      <w:proofErr w:type="spellEnd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Cádiz, ha equiparado la labor de la ONCE y la de la hostelería, afirmando que “en los dos ámbitos hacemos lo mismo, puesto que creamos ilusión y luego viene la felicidad”, definiendo como “fu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ndamental y admirable” el trabajo que realiza esta organización.</w:t>
      </w:r>
    </w:p>
    <w:p w:rsidR="000A3F80" w:rsidRDefault="0042602F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Por otro lado, Alfredo Carrasco, presidente de Hostelería Jerez, ha compartido anécdotas sobre la presencia de los vendedores de cupones en los establecimientos hosteleros: “El </w:t>
      </w:r>
      <w:proofErr w:type="spellStart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cuponero</w:t>
      </w:r>
      <w:proofErr w:type="spellEnd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forma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parte casi de nuestra plantilla, nosotros tenemos censados mil negocios de hostelería en la ciudad y esos son como mil puestos de la ONCE, a todos los tratamos con muchísimo cariño cuando vienen porque van repartiendo ilusión”.</w:t>
      </w:r>
    </w:p>
    <w:p w:rsidR="000A3F80" w:rsidRDefault="0042602F">
      <w:pPr>
        <w:spacing w:beforeAutospacing="1" w:afterAutospacing="1"/>
        <w:jc w:val="both"/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El cupón ‘Jerez Capital Esp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añola de la Gastronomía 2026’ ya está a la venta, supone un hito en la promoción de nuestra oferta culinaria y la suerte la repartirán en el Jerez urbano y rural 230 vendedores de la ONCE.</w:t>
      </w:r>
    </w:p>
    <w:p w:rsidR="000A3F80" w:rsidRDefault="000A3F80">
      <w:pPr>
        <w:rPr>
          <w:rFonts w:eastAsia="Times New Roman"/>
          <w:color w:val="242424"/>
          <w:lang w:eastAsia="es-ES"/>
        </w:rPr>
      </w:pPr>
    </w:p>
    <w:p w:rsidR="000A3F80" w:rsidRDefault="0042602F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0A3F80" w:rsidRDefault="0042602F">
      <w:pPr>
        <w:pStyle w:val="Ttulo4"/>
        <w:spacing w:before="0" w:after="200"/>
        <w:jc w:val="both"/>
        <w:rPr>
          <w:rFonts w:ascii="Arial Narrow" w:hAnsi="Arial Narrow"/>
          <w:sz w:val="26"/>
          <w:szCs w:val="26"/>
        </w:rPr>
      </w:pPr>
      <w:hyperlink r:id="rId6" w:tgtFrame="_blank">
        <w:r>
          <w:rPr>
            <w:rStyle w:val="Hipervnculo"/>
            <w:rFonts w:ascii="inherit" w:hAnsi="inherit"/>
            <w:b w:val="0"/>
            <w:color w:val="349CCC"/>
            <w:sz w:val="18"/>
            <w:szCs w:val="26"/>
          </w:rPr>
          <w:t>https://ssweb.seap.minhap.es/almacen/descarga/envio/92a51472e5ce60a3ee7a2c2c74326775941348d7</w:t>
        </w:r>
      </w:hyperlink>
    </w:p>
    <w:p w:rsidR="000A3F80" w:rsidRDefault="0042602F">
      <w:pPr>
        <w:pStyle w:val="Ttulo4"/>
        <w:spacing w:before="0" w:after="200"/>
        <w:jc w:val="both"/>
        <w:rPr>
          <w:rFonts w:ascii="Arial Narrow" w:hAnsi="Arial Narrow"/>
          <w:sz w:val="26"/>
          <w:szCs w:val="26"/>
        </w:rPr>
      </w:pPr>
      <w:hyperlink r:id="rId7" w:tgtFrame="_blank">
        <w:r>
          <w:rPr>
            <w:rStyle w:val="Hipervnculo"/>
            <w:rFonts w:ascii="inherit" w:hAnsi="inherit"/>
            <w:b w:val="0"/>
            <w:color w:val="349CCC"/>
            <w:sz w:val="18"/>
            <w:szCs w:val="26"/>
          </w:rPr>
          <w:t>https://ssweb.seap.minhap.es/almacen/descarga/envio/1a499ef015e7bb79472c554205ec2a130beabf1b</w:t>
        </w:r>
      </w:hyperlink>
    </w:p>
    <w:sectPr w:rsidR="000A3F80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602F">
      <w:r>
        <w:separator/>
      </w:r>
    </w:p>
  </w:endnote>
  <w:endnote w:type="continuationSeparator" w:id="0">
    <w:p w:rsidR="00000000" w:rsidRDefault="0042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602F">
      <w:r>
        <w:separator/>
      </w:r>
    </w:p>
  </w:footnote>
  <w:footnote w:type="continuationSeparator" w:id="0">
    <w:p w:rsidR="00000000" w:rsidRDefault="0042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80" w:rsidRDefault="0042602F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3F80" w:rsidRDefault="000A3F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F80"/>
    <w:rsid w:val="000A3F80"/>
    <w:rsid w:val="004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8BB0B-4951-4B62-8AA2-199F7C6C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1a499ef015e7bb79472c554205ec2a130beabf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92a51472e5ce60a3ee7a2c2c74326775941348d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6624</TotalTime>
  <Pages>2</Pages>
  <Words>732</Words>
  <Characters>4027</Characters>
  <Application>Microsoft Office Word</Application>
  <DocSecurity>0</DocSecurity>
  <Lines>33</Lines>
  <Paragraphs>9</Paragraphs>
  <ScaleCrop>false</ScaleCrop>
  <Company>Aytojerez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Carlos Alarcón Sánchez</cp:lastModifiedBy>
  <cp:revision>343</cp:revision>
  <cp:lastPrinted>2026-02-26T09:46:00Z</cp:lastPrinted>
  <dcterms:created xsi:type="dcterms:W3CDTF">2026-01-14T20:00:00Z</dcterms:created>
  <dcterms:modified xsi:type="dcterms:W3CDTF">2026-02-26T12:08:00Z</dcterms:modified>
  <dc:language>es-ES</dc:language>
</cp:coreProperties>
</file>